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办理无线电发射设备型号核准检测服务事项的承诺书</w:t>
      </w:r>
    </w:p>
    <w:p>
      <w:pPr>
        <w:spacing w:line="360" w:lineRule="auto"/>
        <w:rPr>
          <w:rFonts w:hint="eastAsia" w:asciiTheme="majorEastAsia" w:hAnsiTheme="majorEastAsia" w:eastAsiaTheme="majorEastAsia" w:cstheme="majorEastAsia"/>
          <w:color w:val="000000" w:themeColor="text1"/>
          <w:sz w:val="24"/>
          <w:szCs w:val="24"/>
          <w:u w:val="single"/>
          <w:lang w:eastAsia="zh-CN"/>
          <w14:textFill>
            <w14:solidFill>
              <w14:schemeClr w14:val="tx1"/>
            </w14:solidFill>
          </w14:textFill>
        </w:rPr>
      </w:pPr>
      <w:r>
        <w:rPr>
          <w:rFonts w:hint="eastAsia" w:asciiTheme="majorEastAsia" w:hAnsiTheme="majorEastAsia" w:eastAsiaTheme="majorEastAsia" w:cstheme="majorEastAsia"/>
          <w:color w:val="000000" w:themeColor="text1"/>
          <w:sz w:val="24"/>
          <w:szCs w:val="24"/>
          <w:u w:val="single"/>
          <w:lang w:val="en-US" w:eastAsia="zh-CN"/>
          <w14:textFill>
            <w14:solidFill>
              <w14:schemeClr w14:val="tx1"/>
            </w14:solidFill>
          </w14:textFill>
        </w:rPr>
        <w:t xml:space="preserve">XXX   </w:t>
      </w:r>
      <w:r>
        <w:rPr>
          <w:rFonts w:hint="eastAsia" w:asciiTheme="majorEastAsia" w:hAnsiTheme="majorEastAsia" w:eastAsiaTheme="majorEastAsia" w:cstheme="majorEastAsia"/>
          <w:color w:val="000000" w:themeColor="text1"/>
          <w:sz w:val="24"/>
          <w:szCs w:val="24"/>
          <w:u w:val="single"/>
          <w:lang w:eastAsia="zh-CN"/>
          <w14:textFill>
            <w14:solidFill>
              <w14:schemeClr w14:val="tx1"/>
            </w14:solidFill>
          </w14:textFill>
        </w:rPr>
        <w:t>有限公司</w:t>
      </w:r>
    </w:p>
    <w:p>
      <w:pPr>
        <w:spacing w:line="360" w:lineRule="auto"/>
        <w:ind w:firstLine="480" w:firstLineChars="200"/>
        <w:rPr>
          <w:rFonts w:hint="eastAsia" w:asciiTheme="majorEastAsia" w:hAnsiTheme="majorEastAsia" w:eastAsiaTheme="majorEastAsia" w:cstheme="majorEastAsia"/>
          <w:color w:val="000000" w:themeColor="text1"/>
          <w:sz w:val="24"/>
          <w:szCs w:val="24"/>
          <w14:textFill>
            <w14:solidFill>
              <w14:schemeClr w14:val="tx1"/>
            </w14:solidFill>
          </w14:textFill>
        </w:rPr>
      </w:pPr>
      <w:r>
        <w:rPr>
          <w:rFonts w:hint="eastAsia" w:asciiTheme="majorEastAsia" w:hAnsiTheme="majorEastAsia" w:eastAsiaTheme="majorEastAsia" w:cstheme="majorEastAsia"/>
          <w:color w:val="000000" w:themeColor="text1"/>
          <w:sz w:val="24"/>
          <w:szCs w:val="24"/>
          <w14:textFill>
            <w14:solidFill>
              <w14:schemeClr w14:val="tx1"/>
            </w14:solidFill>
          </w14:textFill>
        </w:rPr>
        <w:t>（单位名称）已知晓国家无线电监测中心检测中心（以下简称“检测中心”）的《无线电发射设备型号核准检测服务告知书》（以下简称《告知书》）相关内容，现就办理型号为</w:t>
      </w:r>
      <w:r>
        <w:rPr>
          <w:rFonts w:hint="eastAsia" w:asciiTheme="majorEastAsia" w:hAnsiTheme="majorEastAsia" w:eastAsiaTheme="majorEastAsia" w:cstheme="majorEastAsia"/>
          <w:color w:val="000000" w:themeColor="text1"/>
          <w:sz w:val="24"/>
          <w:szCs w:val="24"/>
          <w:u w:val="single"/>
          <w14:textFill>
            <w14:solidFill>
              <w14:schemeClr w14:val="tx1"/>
            </w14:solidFill>
          </w14:textFill>
        </w:rPr>
        <w:t xml:space="preserve"> </w:t>
      </w:r>
      <w:r>
        <w:rPr>
          <w:rFonts w:hint="eastAsia" w:asciiTheme="majorEastAsia" w:hAnsiTheme="majorEastAsia" w:eastAsiaTheme="majorEastAsia" w:cstheme="majorEastAsia"/>
          <w:color w:val="000000" w:themeColor="text1"/>
          <w:sz w:val="24"/>
          <w:szCs w:val="24"/>
          <w:u w:val="single"/>
          <w:lang w:val="en-US" w:eastAsia="zh-CN"/>
          <w14:textFill>
            <w14:solidFill>
              <w14:schemeClr w14:val="tx1"/>
            </w14:solidFill>
          </w14:textFill>
        </w:rPr>
        <w:t xml:space="preserve">               </w:t>
      </w:r>
      <w:r>
        <w:rPr>
          <w:rFonts w:hint="eastAsia" w:asciiTheme="majorEastAsia" w:hAnsiTheme="majorEastAsia" w:eastAsiaTheme="majorEastAsia" w:cstheme="majorEastAsia"/>
          <w:color w:val="000000" w:themeColor="text1"/>
          <w:sz w:val="24"/>
          <w:szCs w:val="24"/>
          <w14:textFill>
            <w14:solidFill>
              <w14:schemeClr w14:val="tx1"/>
            </w14:solidFill>
          </w14:textFill>
        </w:rPr>
        <w:t>的</w:t>
      </w:r>
      <w:r>
        <w:rPr>
          <w:rFonts w:hint="eastAsia" w:asciiTheme="majorEastAsia" w:hAnsiTheme="majorEastAsia" w:eastAsiaTheme="majorEastAsia" w:cstheme="majorEastAsia"/>
          <w:color w:val="000000" w:themeColor="text1"/>
          <w:sz w:val="24"/>
          <w:szCs w:val="24"/>
          <w:u w:val="single"/>
          <w:lang w:val="en-US" w:eastAsia="zh-CN"/>
          <w14:textFill>
            <w14:solidFill>
              <w14:schemeClr w14:val="tx1"/>
            </w14:solidFill>
          </w14:textFill>
        </w:rPr>
        <w:t xml:space="preserve">          </w:t>
      </w:r>
      <w:r>
        <w:rPr>
          <w:rFonts w:hint="eastAsia" w:asciiTheme="majorEastAsia" w:hAnsiTheme="majorEastAsia" w:eastAsiaTheme="majorEastAsia" w:cstheme="majorEastAsia"/>
          <w:color w:val="000000" w:themeColor="text1"/>
          <w:sz w:val="24"/>
          <w:szCs w:val="24"/>
          <w:u w:val="none"/>
          <w:lang w:val="en-US" w:eastAsia="zh-CN"/>
          <w14:textFill>
            <w14:solidFill>
              <w14:schemeClr w14:val="tx1"/>
            </w14:solidFill>
          </w14:textFill>
        </w:rPr>
        <w:t xml:space="preserve">  </w:t>
      </w:r>
      <w:r>
        <w:rPr>
          <w:rFonts w:hint="eastAsia" w:asciiTheme="majorEastAsia" w:hAnsiTheme="majorEastAsia" w:eastAsiaTheme="majorEastAsia" w:cstheme="majorEastAsia"/>
          <w:color w:val="000000" w:themeColor="text1"/>
          <w:sz w:val="24"/>
          <w:szCs w:val="24"/>
          <w14:textFill>
            <w14:solidFill>
              <w14:schemeClr w14:val="tx1"/>
            </w14:solidFill>
          </w14:textFill>
        </w:rPr>
        <w:t>（设备名称）无线电发射设备型号核准检测服务相关事项做出如下承诺：</w:t>
      </w:r>
    </w:p>
    <w:p>
      <w:pPr>
        <w:spacing w:line="360" w:lineRule="auto"/>
        <w:ind w:firstLine="480" w:firstLineChars="200"/>
        <w:rPr>
          <w:rFonts w:hint="eastAsia" w:asciiTheme="majorEastAsia" w:hAnsiTheme="majorEastAsia" w:eastAsiaTheme="majorEastAsia" w:cstheme="majorEastAsia"/>
          <w:color w:val="000000" w:themeColor="text1"/>
          <w:sz w:val="24"/>
          <w:szCs w:val="24"/>
          <w14:textFill>
            <w14:solidFill>
              <w14:schemeClr w14:val="tx1"/>
            </w14:solidFill>
          </w14:textFill>
        </w:rPr>
      </w:pPr>
      <w:r>
        <w:rPr>
          <w:rFonts w:hint="eastAsia" w:asciiTheme="majorEastAsia" w:hAnsiTheme="majorEastAsia" w:eastAsiaTheme="majorEastAsia" w:cstheme="majorEastAsia"/>
          <w:color w:val="000000" w:themeColor="text1"/>
          <w:sz w:val="24"/>
          <w:szCs w:val="24"/>
          <w14:textFill>
            <w14:solidFill>
              <w14:schemeClr w14:val="tx1"/>
            </w14:solidFill>
          </w14:textFill>
        </w:rPr>
        <w:t>一、自觉遵守《中华人民共和国无线电管理条例》及无线电管理机构所颁布的相关无线电管理规定。</w:t>
      </w:r>
    </w:p>
    <w:p>
      <w:pPr>
        <w:spacing w:line="360" w:lineRule="auto"/>
        <w:ind w:firstLine="480" w:firstLineChars="200"/>
        <w:rPr>
          <w:rFonts w:hint="eastAsia" w:asciiTheme="majorEastAsia" w:hAnsiTheme="majorEastAsia" w:eastAsiaTheme="majorEastAsia" w:cstheme="majorEastAsia"/>
          <w:color w:val="000000" w:themeColor="text1"/>
          <w:sz w:val="24"/>
          <w:szCs w:val="24"/>
          <w14:textFill>
            <w14:solidFill>
              <w14:schemeClr w14:val="tx1"/>
            </w14:solidFill>
          </w14:textFill>
        </w:rPr>
      </w:pPr>
      <w:r>
        <w:rPr>
          <w:rFonts w:hint="eastAsia" w:asciiTheme="majorEastAsia" w:hAnsiTheme="majorEastAsia" w:eastAsiaTheme="majorEastAsia" w:cstheme="majorEastAsia"/>
          <w:color w:val="000000" w:themeColor="text1"/>
          <w:sz w:val="24"/>
          <w:szCs w:val="24"/>
          <w14:textFill>
            <w14:solidFill>
              <w14:schemeClr w14:val="tx1"/>
            </w14:solidFill>
          </w14:textFill>
        </w:rPr>
        <w:t>二、所提供检测样品符合《无线电发射设备型号核准设备类型及样品要求》所规定的内容。</w:t>
      </w:r>
    </w:p>
    <w:p>
      <w:pPr>
        <w:spacing w:line="360" w:lineRule="auto"/>
        <w:ind w:firstLine="480" w:firstLineChars="200"/>
        <w:rPr>
          <w:rFonts w:hint="eastAsia" w:asciiTheme="majorEastAsia" w:hAnsiTheme="majorEastAsia" w:eastAsiaTheme="majorEastAsia" w:cstheme="majorEastAsia"/>
          <w:color w:val="000000" w:themeColor="text1"/>
          <w:sz w:val="24"/>
          <w:szCs w:val="24"/>
          <w14:textFill>
            <w14:solidFill>
              <w14:schemeClr w14:val="tx1"/>
            </w14:solidFill>
          </w14:textFill>
        </w:rPr>
      </w:pPr>
      <w:r>
        <w:rPr>
          <w:rFonts w:hint="eastAsia" w:asciiTheme="majorEastAsia" w:hAnsiTheme="majorEastAsia" w:eastAsiaTheme="majorEastAsia" w:cstheme="majorEastAsia"/>
          <w:color w:val="000000" w:themeColor="text1"/>
          <w:sz w:val="24"/>
          <w:szCs w:val="24"/>
          <w14:textFill>
            <w14:solidFill>
              <w14:schemeClr w14:val="tx1"/>
            </w14:solidFill>
          </w14:textFill>
        </w:rPr>
        <w:t>三、针对《告知书》第四款“可能产生的费用”事项，经与贵中心协商，我单位承诺：</w:t>
      </w:r>
    </w:p>
    <w:p>
      <w:pPr>
        <w:spacing w:line="360" w:lineRule="auto"/>
        <w:ind w:firstLine="480" w:firstLineChars="200"/>
        <w:rPr>
          <w:rFonts w:hint="eastAsia" w:asciiTheme="majorEastAsia" w:hAnsiTheme="majorEastAsia" w:eastAsiaTheme="majorEastAsia" w:cstheme="majorEastAsia"/>
          <w:color w:val="000000" w:themeColor="text1"/>
          <w:sz w:val="24"/>
          <w:szCs w:val="24"/>
          <w14:textFill>
            <w14:solidFill>
              <w14:schemeClr w14:val="tx1"/>
            </w14:solidFill>
          </w14:textFill>
        </w:rPr>
      </w:pPr>
      <w:r>
        <w:rPr>
          <w:rFonts w:hint="eastAsia" w:asciiTheme="majorEastAsia" w:hAnsiTheme="majorEastAsia" w:eastAsiaTheme="majorEastAsia" w:cstheme="majorEastAsia"/>
          <w:color w:val="000000" w:themeColor="text1"/>
          <w:sz w:val="24"/>
          <w:szCs w:val="24"/>
          <w14:textFill>
            <w14:solidFill>
              <w14:schemeClr w14:val="tx1"/>
            </w14:solidFill>
          </w14:textFill>
        </w:rPr>
        <w:t>1、因被测设备不符合国家标准和国家无线电管理有关规定，或在检测中途撤销申请的，由此产生的检测费用，我单位承诺在20个工作日内支付给检测中心；</w:t>
      </w:r>
    </w:p>
    <w:p>
      <w:pPr>
        <w:spacing w:line="360" w:lineRule="auto"/>
        <w:ind w:firstLine="480" w:firstLineChars="200"/>
        <w:rPr>
          <w:rFonts w:hint="eastAsia" w:asciiTheme="majorEastAsia" w:hAnsiTheme="majorEastAsia" w:eastAsiaTheme="majorEastAsia" w:cstheme="majorEastAsia"/>
          <w:color w:val="000000" w:themeColor="text1"/>
          <w:sz w:val="24"/>
          <w:szCs w:val="24"/>
          <w14:textFill>
            <w14:solidFill>
              <w14:schemeClr w14:val="tx1"/>
            </w14:solidFill>
          </w14:textFill>
        </w:rPr>
      </w:pPr>
      <w:r>
        <w:rPr>
          <w:rFonts w:hint="eastAsia" w:asciiTheme="majorEastAsia" w:hAnsiTheme="majorEastAsia" w:eastAsiaTheme="majorEastAsia" w:cstheme="majorEastAsia"/>
          <w:color w:val="000000" w:themeColor="text1"/>
          <w:sz w:val="24"/>
          <w:szCs w:val="24"/>
          <w14:textFill>
            <w14:solidFill>
              <w14:schemeClr w14:val="tx1"/>
            </w14:solidFill>
          </w14:textFill>
        </w:rPr>
        <w:t>2、在取得无线电发射设备型号核准证书后6个月内提交符合工业和信息化部无线电管理局要求的产品在国内销售或使用的证明材料。如无法在6个月内提供在国内销售或使用的证明材料时，我单位会提前提交正式书面材料至工业和信息化部无线电管理局并告知检测中心；</w:t>
      </w:r>
    </w:p>
    <w:p>
      <w:pPr>
        <w:spacing w:line="360" w:lineRule="auto"/>
        <w:ind w:firstLine="480" w:firstLineChars="200"/>
        <w:rPr>
          <w:rFonts w:hint="eastAsia" w:asciiTheme="majorEastAsia" w:hAnsiTheme="majorEastAsia" w:eastAsiaTheme="majorEastAsia" w:cstheme="majorEastAsia"/>
          <w:color w:val="000000" w:themeColor="text1"/>
          <w:sz w:val="24"/>
          <w:szCs w:val="24"/>
          <w14:textFill>
            <w14:solidFill>
              <w14:schemeClr w14:val="tx1"/>
            </w14:solidFill>
          </w14:textFill>
        </w:rPr>
      </w:pPr>
      <w:r>
        <w:rPr>
          <w:rFonts w:hint="eastAsia" w:asciiTheme="majorEastAsia" w:hAnsiTheme="majorEastAsia" w:eastAsiaTheme="majorEastAsia" w:cstheme="majorEastAsia"/>
          <w:color w:val="000000" w:themeColor="text1"/>
          <w:sz w:val="24"/>
          <w:szCs w:val="24"/>
          <w14:textFill>
            <w14:solidFill>
              <w14:schemeClr w14:val="tx1"/>
            </w14:solidFill>
          </w14:textFill>
        </w:rPr>
        <w:t>3、在取得无线电发射设备型号核准证后，因市场等原因未在我国境内销售或者使用时，我单位会及时提交正式书面材料至工业和信息化部无线电管理局并告知检测中心，并承诺在20个工作日内向检测中心支付该型号的检测费用。</w:t>
      </w:r>
    </w:p>
    <w:p>
      <w:pPr>
        <w:spacing w:line="360" w:lineRule="auto"/>
        <w:ind w:firstLine="480" w:firstLineChars="200"/>
        <w:rPr>
          <w:rFonts w:hint="eastAsia" w:asciiTheme="majorEastAsia" w:hAnsiTheme="majorEastAsia" w:eastAsiaTheme="majorEastAsia" w:cstheme="majorEastAsia"/>
          <w:color w:val="000000" w:themeColor="text1"/>
          <w:sz w:val="24"/>
          <w:szCs w:val="24"/>
          <w14:textFill>
            <w14:solidFill>
              <w14:schemeClr w14:val="tx1"/>
            </w14:solidFill>
          </w14:textFill>
        </w:rPr>
      </w:pPr>
      <w:r>
        <w:rPr>
          <w:rFonts w:hint="eastAsia" w:asciiTheme="majorEastAsia" w:hAnsiTheme="majorEastAsia" w:eastAsiaTheme="majorEastAsia" w:cstheme="majorEastAsia"/>
          <w:color w:val="000000" w:themeColor="text1"/>
          <w:sz w:val="24"/>
          <w:szCs w:val="24"/>
          <w14:textFill>
            <w14:solidFill>
              <w14:schemeClr w14:val="tx1"/>
            </w14:solidFill>
          </w14:textFill>
        </w:rPr>
        <w:t>四、我单位在样品检测完毕后，选择以下方式处理检测样品：</w:t>
      </w:r>
    </w:p>
    <w:p>
      <w:pPr>
        <w:pStyle w:val="6"/>
        <w:spacing w:line="360" w:lineRule="auto"/>
        <w:ind w:left="482" w:firstLine="0" w:firstLineChars="0"/>
        <w:rPr>
          <w:rFonts w:hint="eastAsia" w:asciiTheme="majorEastAsia" w:hAnsiTheme="majorEastAsia" w:eastAsiaTheme="majorEastAsia" w:cstheme="majorEastAsia"/>
          <w:color w:val="000000" w:themeColor="text1"/>
          <w:sz w:val="24"/>
          <w:szCs w:val="24"/>
          <w14:textFill>
            <w14:solidFill>
              <w14:schemeClr w14:val="tx1"/>
            </w14:solidFill>
          </w14:textFill>
        </w:rPr>
      </w:pPr>
      <w:r>
        <w:rPr>
          <w:rFonts w:hint="eastAsia" w:asciiTheme="majorEastAsia" w:hAnsiTheme="majorEastAsia" w:eastAsiaTheme="majorEastAsia" w:cstheme="majorEastAsia"/>
          <w:color w:val="000000" w:themeColor="text1"/>
          <w:sz w:val="24"/>
          <w:szCs w:val="24"/>
          <w14:textFill>
            <w14:solidFill>
              <w14:schemeClr w14:val="tx1"/>
            </w14:solidFill>
          </w14:textFill>
        </w:rPr>
        <w:t>1、□在30个工作日内自行取回检测样品；</w:t>
      </w:r>
    </w:p>
    <w:p>
      <w:pPr>
        <w:pStyle w:val="6"/>
        <w:spacing w:line="360" w:lineRule="auto"/>
        <w:ind w:left="482" w:firstLine="0" w:firstLineChars="0"/>
        <w:rPr>
          <w:rFonts w:hint="eastAsia" w:asciiTheme="majorEastAsia" w:hAnsiTheme="majorEastAsia" w:eastAsiaTheme="majorEastAsia" w:cstheme="majorEastAsia"/>
          <w:color w:val="000000" w:themeColor="text1"/>
          <w:sz w:val="24"/>
          <w:szCs w:val="24"/>
          <w14:textFill>
            <w14:solidFill>
              <w14:schemeClr w14:val="tx1"/>
            </w14:solidFill>
          </w14:textFill>
        </w:rPr>
      </w:pPr>
      <w:r>
        <w:rPr>
          <w:rFonts w:hint="eastAsia" w:asciiTheme="majorEastAsia" w:hAnsiTheme="majorEastAsia" w:eastAsiaTheme="majorEastAsia" w:cstheme="majorEastAsia"/>
          <w:color w:val="000000" w:themeColor="text1"/>
          <w:sz w:val="24"/>
          <w:szCs w:val="24"/>
          <w14:textFill>
            <w14:solidFill>
              <w14:schemeClr w14:val="tx1"/>
            </w14:solidFill>
          </w14:textFill>
        </w:rPr>
        <w:t>2、</w:t>
      </w:r>
      <w:r>
        <w:rPr>
          <w:rFonts w:hint="eastAsia" w:asciiTheme="majorEastAsia" w:hAnsiTheme="majorEastAsia" w:eastAsiaTheme="majorEastAsia" w:cstheme="majorEastAsia"/>
          <w:color w:val="000000" w:themeColor="text1"/>
          <w:sz w:val="24"/>
          <w:szCs w:val="24"/>
          <w:lang w:eastAsia="zh-CN"/>
          <w14:textFill>
            <w14:solidFill>
              <w14:schemeClr w14:val="tx1"/>
            </w14:solidFill>
          </w14:textFill>
        </w:rPr>
        <w:t>☑</w:t>
      </w:r>
      <w:r>
        <w:rPr>
          <w:rFonts w:hint="eastAsia" w:asciiTheme="majorEastAsia" w:hAnsiTheme="majorEastAsia" w:eastAsiaTheme="majorEastAsia" w:cstheme="majorEastAsia"/>
          <w:color w:val="000000" w:themeColor="text1"/>
          <w:sz w:val="24"/>
          <w:szCs w:val="24"/>
          <w14:textFill>
            <w14:solidFill>
              <w14:schemeClr w14:val="tx1"/>
            </w14:solidFill>
          </w14:textFill>
        </w:rPr>
        <w:t>委托检测中心通过快递方式寄送样品，具体邮寄信息如下：</w:t>
      </w:r>
    </w:p>
    <w:p>
      <w:pPr>
        <w:pStyle w:val="6"/>
        <w:spacing w:line="360" w:lineRule="auto"/>
        <w:ind w:left="2159" w:leftChars="228" w:hanging="1680" w:hangingChars="700"/>
        <w:rPr>
          <w:rFonts w:hint="default" w:asciiTheme="majorEastAsia" w:hAnsiTheme="majorEastAsia" w:eastAsiaTheme="majorEastAsia" w:cstheme="majorEastAsia"/>
          <w:color w:val="000000" w:themeColor="text1"/>
          <w:sz w:val="24"/>
          <w:szCs w:val="24"/>
          <w:highlight w:val="none"/>
          <w:u w:val="single"/>
          <w:lang w:val="en-US"/>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样品寄送地址</w:t>
      </w:r>
      <w:r>
        <w:rPr>
          <w:rFonts w:hint="eastAsia" w:asciiTheme="majorEastAsia" w:hAnsiTheme="majorEastAsia" w:eastAsiaTheme="majorEastAsia" w:cstheme="majorEastAsia"/>
          <w:color w:val="000000" w:themeColor="text1"/>
          <w:sz w:val="24"/>
          <w:szCs w:val="24"/>
          <w:highlight w:val="none"/>
          <w:lang w:eastAsia="zh-CN"/>
          <w14:textFill>
            <w14:solidFill>
              <w14:schemeClr w14:val="tx1"/>
            </w14:solidFill>
          </w14:textFill>
        </w:rPr>
        <w:t>；</w:t>
      </w:r>
      <w:r>
        <w:rPr>
          <w:rFonts w:hint="eastAsia" w:asciiTheme="majorEastAsia" w:hAnsiTheme="majorEastAsia" w:eastAsiaTheme="majorEastAsia" w:cstheme="majorEastAsia"/>
          <w:color w:val="000000" w:themeColor="text1"/>
          <w:sz w:val="24"/>
          <w:szCs w:val="24"/>
          <w:highlight w:val="none"/>
          <w:u w:val="single"/>
          <w:lang w:val="en-US" w:eastAsia="zh-CN"/>
          <w14:textFill>
            <w14:solidFill>
              <w14:schemeClr w14:val="tx1"/>
            </w14:solidFill>
          </w14:textFill>
        </w:rPr>
        <w:t xml:space="preserve">                                                      </w:t>
      </w:r>
    </w:p>
    <w:p>
      <w:pPr>
        <w:pStyle w:val="6"/>
        <w:spacing w:line="360" w:lineRule="auto"/>
        <w:ind w:left="480" w:firstLine="0" w:firstLineChars="0"/>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样品接收人：</w:t>
      </w:r>
      <w:r>
        <w:rPr>
          <w:rFonts w:hint="eastAsia" w:asciiTheme="majorEastAsia" w:hAnsiTheme="majorEastAsia" w:eastAsiaTheme="majorEastAsia" w:cstheme="majorEastAsia"/>
          <w:color w:val="000000" w:themeColor="text1"/>
          <w:sz w:val="24"/>
          <w:szCs w:val="24"/>
          <w:highlight w:val="none"/>
          <w:u w:val="single"/>
          <w14:textFill>
            <w14:solidFill>
              <w14:schemeClr w14:val="tx1"/>
            </w14:solidFill>
          </w14:textFill>
        </w:rPr>
        <w:t xml:space="preserve">          </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联系方式：</w:t>
      </w:r>
      <w:r>
        <w:rPr>
          <w:rFonts w:hint="eastAsia" w:asciiTheme="majorEastAsia" w:hAnsiTheme="majorEastAsia" w:eastAsiaTheme="majorEastAsia" w:cstheme="majorEastAsia"/>
          <w:color w:val="000000" w:themeColor="text1"/>
          <w:sz w:val="24"/>
          <w:szCs w:val="24"/>
          <w:highlight w:val="none"/>
          <w:u w:val="single"/>
          <w14:textFill>
            <w14:solidFill>
              <w14:schemeClr w14:val="tx1"/>
            </w14:solidFill>
          </w14:textFill>
        </w:rPr>
        <w:t xml:space="preserve">   </w:t>
      </w:r>
      <w:r>
        <w:rPr>
          <w:rFonts w:hint="eastAsia" w:asciiTheme="majorEastAsia" w:hAnsiTheme="majorEastAsia" w:eastAsiaTheme="majorEastAsia" w:cstheme="majorEastAsia"/>
          <w:color w:val="000000" w:themeColor="text1"/>
          <w:sz w:val="24"/>
          <w:szCs w:val="24"/>
          <w:highlight w:val="none"/>
          <w:u w:val="single"/>
          <w:lang w:val="en-US" w:eastAsia="zh-CN"/>
          <w14:textFill>
            <w14:solidFill>
              <w14:schemeClr w14:val="tx1"/>
            </w14:solidFill>
          </w14:textFill>
        </w:rPr>
        <w:t xml:space="preserve">         </w:t>
      </w:r>
      <w:r>
        <w:rPr>
          <w:rFonts w:hint="eastAsia" w:asciiTheme="majorEastAsia" w:hAnsiTheme="majorEastAsia" w:eastAsiaTheme="majorEastAsia" w:cstheme="majorEastAsia"/>
          <w:color w:val="000000" w:themeColor="text1"/>
          <w:sz w:val="24"/>
          <w:szCs w:val="24"/>
          <w:highlight w:val="none"/>
          <w:u w:val="single"/>
          <w14:textFill>
            <w14:solidFill>
              <w14:schemeClr w14:val="tx1"/>
            </w14:solidFill>
          </w14:textFill>
        </w:rPr>
        <w:t xml:space="preserve">    </w:t>
      </w:r>
    </w:p>
    <w:p>
      <w:pPr>
        <w:pStyle w:val="6"/>
        <w:spacing w:line="360" w:lineRule="auto"/>
        <w:ind w:left="482" w:firstLine="0" w:firstLineChars="0"/>
        <w:rPr>
          <w:rFonts w:hint="eastAsia" w:asciiTheme="majorEastAsia" w:hAnsiTheme="majorEastAsia" w:eastAsiaTheme="majorEastAsia" w:cstheme="majorEastAsia"/>
          <w:color w:val="000000" w:themeColor="text1"/>
          <w:sz w:val="24"/>
          <w:szCs w:val="24"/>
          <w14:textFill>
            <w14:solidFill>
              <w14:schemeClr w14:val="tx1"/>
            </w14:solidFill>
          </w14:textFill>
        </w:rPr>
      </w:pPr>
      <w:r>
        <w:rPr>
          <w:rFonts w:hint="eastAsia" w:asciiTheme="majorEastAsia" w:hAnsiTheme="majorEastAsia" w:eastAsiaTheme="majorEastAsia" w:cstheme="majorEastAsia"/>
          <w:color w:val="000000" w:themeColor="text1"/>
          <w:sz w:val="24"/>
          <w:szCs w:val="24"/>
          <w14:textFill>
            <w14:solidFill>
              <w14:schemeClr w14:val="tx1"/>
            </w14:solidFill>
          </w14:textFill>
        </w:rPr>
        <w:t>3、□自愿放弃样品所有权，由检测中心自行处理。</w:t>
      </w:r>
    </w:p>
    <w:p>
      <w:pPr>
        <w:pStyle w:val="6"/>
        <w:spacing w:line="360" w:lineRule="auto"/>
        <w:ind w:left="480" w:firstLine="0" w:firstLineChars="0"/>
        <w:rPr>
          <w:rFonts w:hint="eastAsia" w:asciiTheme="majorEastAsia" w:hAnsiTheme="majorEastAsia" w:eastAsiaTheme="majorEastAsia" w:cstheme="majorEastAsia"/>
          <w:color w:val="000000" w:themeColor="text1"/>
          <w:sz w:val="24"/>
          <w:szCs w:val="24"/>
          <w14:textFill>
            <w14:solidFill>
              <w14:schemeClr w14:val="tx1"/>
            </w14:solidFill>
          </w14:textFill>
        </w:rPr>
      </w:pPr>
    </w:p>
    <w:p>
      <w:pPr>
        <w:spacing w:line="360" w:lineRule="auto"/>
        <w:ind w:firstLine="480" w:firstLineChars="200"/>
        <w:rPr>
          <w:rFonts w:hint="eastAsia" w:asciiTheme="majorEastAsia" w:hAnsiTheme="majorEastAsia" w:eastAsiaTheme="majorEastAsia" w:cstheme="majorEastAsia"/>
          <w:color w:val="000000" w:themeColor="text1"/>
          <w:sz w:val="24"/>
          <w:szCs w:val="24"/>
          <w14:textFill>
            <w14:solidFill>
              <w14:schemeClr w14:val="tx1"/>
            </w14:solidFill>
          </w14:textFill>
        </w:rPr>
      </w:pPr>
      <w:r>
        <w:rPr>
          <w:rFonts w:hint="eastAsia" w:asciiTheme="majorEastAsia" w:hAnsiTheme="majorEastAsia" w:eastAsiaTheme="majorEastAsia" w:cstheme="majorEastAsia"/>
          <w:color w:val="000000" w:themeColor="text1"/>
          <w:sz w:val="24"/>
          <w:szCs w:val="24"/>
          <w14:textFill>
            <w14:solidFill>
              <w14:schemeClr w14:val="tx1"/>
            </w14:solidFill>
          </w14:textFill>
        </w:rPr>
        <w:t>五、如有违反上述情况，我单位愿意承担因此而产生的一切责任。</w:t>
      </w:r>
    </w:p>
    <w:p>
      <w:pPr>
        <w:spacing w:line="360" w:lineRule="auto"/>
        <w:ind w:firstLine="480" w:firstLineChars="200"/>
        <w:rPr>
          <w:rFonts w:hint="eastAsia" w:asciiTheme="majorEastAsia" w:hAnsiTheme="majorEastAsia" w:eastAsiaTheme="majorEastAsia" w:cstheme="majorEastAsia"/>
          <w:color w:val="000000" w:themeColor="text1"/>
          <w:sz w:val="24"/>
          <w:szCs w:val="24"/>
          <w14:textFill>
            <w14:solidFill>
              <w14:schemeClr w14:val="tx1"/>
            </w14:solidFill>
          </w14:textFill>
        </w:rPr>
      </w:pPr>
      <w:r>
        <w:rPr>
          <w:rFonts w:hint="eastAsia" w:asciiTheme="majorEastAsia" w:hAnsiTheme="majorEastAsia" w:eastAsiaTheme="majorEastAsia" w:cstheme="majorEastAsia"/>
          <w:color w:val="000000" w:themeColor="text1"/>
          <w:sz w:val="24"/>
          <w:szCs w:val="24"/>
          <w14:textFill>
            <w14:solidFill>
              <w14:schemeClr w14:val="tx1"/>
            </w14:solidFill>
          </w14:textFill>
        </w:rPr>
        <w:t>特此承诺。</w:t>
      </w:r>
    </w:p>
    <w:p>
      <w:pPr>
        <w:pStyle w:val="6"/>
        <w:spacing w:line="360" w:lineRule="auto"/>
        <w:ind w:firstLine="480"/>
        <w:rPr>
          <w:rFonts w:hint="eastAsia" w:asciiTheme="majorEastAsia" w:hAnsiTheme="majorEastAsia" w:eastAsiaTheme="majorEastAsia" w:cstheme="majorEastAsia"/>
          <w:color w:val="000000" w:themeColor="text1"/>
          <w:sz w:val="24"/>
          <w:szCs w:val="24"/>
          <w14:textFill>
            <w14:solidFill>
              <w14:schemeClr w14:val="tx1"/>
            </w14:solidFill>
          </w14:textFill>
        </w:rPr>
      </w:pPr>
    </w:p>
    <w:p>
      <w:pPr>
        <w:spacing w:line="360" w:lineRule="auto"/>
        <w:ind w:firstLine="5760" w:firstLineChars="2400"/>
        <w:rPr>
          <w:rFonts w:hint="eastAsia" w:asciiTheme="majorEastAsia" w:hAnsiTheme="majorEastAsia" w:eastAsiaTheme="majorEastAsia" w:cstheme="majorEastAsia"/>
          <w:color w:val="000000" w:themeColor="text1"/>
          <w:sz w:val="24"/>
          <w:szCs w:val="24"/>
          <w:lang w:eastAsia="zh-CN"/>
          <w14:textFill>
            <w14:solidFill>
              <w14:schemeClr w14:val="tx1"/>
            </w14:solidFill>
          </w14:textFill>
        </w:rPr>
      </w:pPr>
      <w:bookmarkStart w:id="0" w:name="_GoBack"/>
      <w:bookmarkEnd w:id="0"/>
      <w:r>
        <w:rPr>
          <w:rFonts w:hint="eastAsia" w:asciiTheme="majorEastAsia" w:hAnsiTheme="majorEastAsia" w:eastAsiaTheme="majorEastAsia" w:cstheme="majorEastAsia"/>
          <w:color w:val="000000" w:themeColor="text1"/>
          <w:sz w:val="24"/>
          <w:szCs w:val="24"/>
          <w:lang w:val="en-US" w:eastAsia="zh-CN"/>
          <w14:textFill>
            <w14:solidFill>
              <w14:schemeClr w14:val="tx1"/>
            </w14:solidFill>
          </w14:textFill>
        </w:rPr>
        <w:t>XXX</w:t>
      </w:r>
      <w:r>
        <w:rPr>
          <w:rFonts w:hint="eastAsia" w:asciiTheme="majorEastAsia" w:hAnsiTheme="majorEastAsia" w:eastAsiaTheme="majorEastAsia" w:cstheme="majorEastAsia"/>
          <w:color w:val="000000" w:themeColor="text1"/>
          <w:sz w:val="24"/>
          <w:szCs w:val="24"/>
          <w:lang w:eastAsia="zh-CN"/>
          <w14:textFill>
            <w14:solidFill>
              <w14:schemeClr w14:val="tx1"/>
            </w14:solidFill>
          </w14:textFill>
        </w:rPr>
        <w:t>有限公司</w:t>
      </w:r>
    </w:p>
    <w:p>
      <w:pPr>
        <w:pStyle w:val="6"/>
        <w:spacing w:line="360" w:lineRule="auto"/>
        <w:ind w:firstLine="480"/>
        <w:jc w:val="right"/>
        <w:rPr>
          <w:rFonts w:hint="eastAsia" w:asciiTheme="majorEastAsia" w:hAnsiTheme="majorEastAsia" w:eastAsiaTheme="majorEastAsia" w:cstheme="majorEastAsia"/>
          <w:color w:val="000000" w:themeColor="text1"/>
          <w:sz w:val="24"/>
          <w:szCs w:val="24"/>
          <w:u w:val="none"/>
          <w14:textFill>
            <w14:solidFill>
              <w14:schemeClr w14:val="tx1"/>
            </w14:solidFill>
          </w14:textFill>
        </w:rPr>
      </w:pPr>
      <w:r>
        <w:rPr>
          <w:rFonts w:hint="eastAsia" w:asciiTheme="majorEastAsia" w:hAnsiTheme="majorEastAsia" w:eastAsiaTheme="majorEastAsia" w:cstheme="majorEastAsia"/>
          <w:sz w:val="24"/>
          <w:szCs w:val="24"/>
          <w:u w:val="none"/>
          <w:lang w:val="en-US" w:eastAsia="zh-CN"/>
        </w:rPr>
        <w:t xml:space="preserve"> </w:t>
      </w:r>
      <w:r>
        <w:rPr>
          <w:rFonts w:hint="eastAsia" w:asciiTheme="majorEastAsia" w:hAnsiTheme="majorEastAsia" w:eastAsiaTheme="majorEastAsia" w:cstheme="majorEastAsia"/>
          <w:color w:val="000000" w:themeColor="text1"/>
          <w:sz w:val="24"/>
          <w:szCs w:val="24"/>
          <w:u w:val="none"/>
          <w14:textFill>
            <w14:solidFill>
              <w14:schemeClr w14:val="tx1"/>
            </w14:solidFill>
          </w14:textFill>
        </w:rPr>
        <w:t>（盖章）：</w:t>
      </w:r>
    </w:p>
    <w:p>
      <w:pPr>
        <w:pStyle w:val="6"/>
        <w:spacing w:line="360" w:lineRule="auto"/>
        <w:ind w:firstLine="480"/>
        <w:jc w:val="center"/>
        <w:rPr>
          <w:rFonts w:hint="eastAsia" w:asciiTheme="majorEastAsia" w:hAnsiTheme="majorEastAsia" w:eastAsiaTheme="majorEastAsia" w:cstheme="majorEastAsia"/>
          <w:color w:val="000000" w:themeColor="text1"/>
          <w:sz w:val="24"/>
          <w:szCs w:val="24"/>
          <w:u w:val="none"/>
          <w14:textFill>
            <w14:solidFill>
              <w14:schemeClr w14:val="tx1"/>
            </w14:solidFill>
          </w14:textFill>
        </w:rPr>
      </w:pPr>
    </w:p>
    <w:p>
      <w:pPr>
        <w:pStyle w:val="6"/>
        <w:spacing w:line="360" w:lineRule="auto"/>
        <w:ind w:firstLine="480"/>
        <w:jc w:val="center"/>
        <w:rPr>
          <w:rFonts w:hint="eastAsia" w:asciiTheme="majorEastAsia" w:hAnsiTheme="majorEastAsia" w:eastAsiaTheme="majorEastAsia" w:cstheme="majorEastAsia"/>
          <w:color w:val="000000" w:themeColor="text1"/>
          <w:sz w:val="24"/>
          <w:szCs w:val="24"/>
          <w14:textFill>
            <w14:solidFill>
              <w14:schemeClr w14:val="tx1"/>
            </w14:solidFill>
          </w14:textFill>
        </w:rPr>
      </w:pPr>
      <w:r>
        <w:rPr>
          <w:rFonts w:hint="eastAsia" w:asciiTheme="majorEastAsia" w:hAnsiTheme="majorEastAsia" w:eastAsiaTheme="majorEastAsia" w:cstheme="majorEastAsia"/>
          <w:color w:val="000000" w:themeColor="text1"/>
          <w:sz w:val="24"/>
          <w:szCs w:val="24"/>
          <w14:textFill>
            <w14:solidFill>
              <w14:schemeClr w14:val="tx1"/>
            </w14:solidFill>
          </w14:textFill>
        </w:rPr>
        <w:t xml:space="preserve">                 </w:t>
      </w:r>
      <w:r>
        <w:rPr>
          <w:rFonts w:hint="eastAsia" w:asciiTheme="majorEastAsia" w:hAnsiTheme="majorEastAsia" w:eastAsiaTheme="majorEastAsia" w:cstheme="majorEastAsia"/>
          <w:color w:val="000000" w:themeColor="text1"/>
          <w:sz w:val="24"/>
          <w:szCs w:val="24"/>
          <w:lang w:val="en-US" w:eastAsia="zh-CN"/>
          <w14:textFill>
            <w14:solidFill>
              <w14:schemeClr w14:val="tx1"/>
            </w14:solidFill>
          </w14:textFill>
        </w:rPr>
        <w:t xml:space="preserve">      </w:t>
      </w:r>
      <w:r>
        <w:rPr>
          <w:rFonts w:hint="eastAsia" w:asciiTheme="majorEastAsia" w:hAnsiTheme="majorEastAsia" w:eastAsiaTheme="majorEastAsia" w:cstheme="majorEastAsia"/>
          <w:color w:val="000000" w:themeColor="text1"/>
          <w:sz w:val="24"/>
          <w:szCs w:val="24"/>
          <w14:textFill>
            <w14:solidFill>
              <w14:schemeClr w14:val="tx1"/>
            </w14:solidFill>
          </w14:textFill>
        </w:rPr>
        <w:t xml:space="preserve"> 法人或委托代表人：</w:t>
      </w:r>
    </w:p>
    <w:p>
      <w:pPr>
        <w:pStyle w:val="6"/>
        <w:spacing w:line="360" w:lineRule="auto"/>
        <w:ind w:firstLine="480"/>
        <w:jc w:val="center"/>
        <w:rPr>
          <w:rFonts w:hint="eastAsia" w:asciiTheme="majorEastAsia" w:hAnsiTheme="majorEastAsia" w:eastAsiaTheme="majorEastAsia" w:cstheme="majorEastAsia"/>
          <w:color w:val="000000" w:themeColor="text1"/>
          <w:sz w:val="24"/>
          <w:szCs w:val="24"/>
          <w14:textFill>
            <w14:solidFill>
              <w14:schemeClr w14:val="tx1"/>
            </w14:solidFill>
          </w14:textFill>
        </w:rPr>
      </w:pPr>
    </w:p>
    <w:p>
      <w:pPr>
        <w:pStyle w:val="6"/>
        <w:spacing w:line="360" w:lineRule="auto"/>
        <w:ind w:firstLine="5280" w:firstLineChars="2200"/>
        <w:rPr>
          <w:rFonts w:hint="eastAsia" w:asciiTheme="majorEastAsia" w:hAnsiTheme="majorEastAsia" w:eastAsiaTheme="majorEastAsia" w:cstheme="majorEastAsia"/>
          <w:color w:val="000000" w:themeColor="text1"/>
          <w:sz w:val="24"/>
          <w:szCs w:val="24"/>
          <w:highlight w:val="none"/>
          <w:lang w:val="en-US" w:eastAsia="zh-CN"/>
          <w14:textFill>
            <w14:solidFill>
              <w14:schemeClr w14:val="tx1"/>
            </w14:solidFill>
          </w14:textFill>
        </w:rPr>
      </w:pPr>
      <w:r>
        <w:rPr>
          <w:rFonts w:hint="eastAsia" w:asciiTheme="majorEastAsia" w:hAnsiTheme="majorEastAsia" w:eastAsiaTheme="majorEastAsia" w:cstheme="majorEastAsia"/>
          <w:color w:val="000000" w:themeColor="text1"/>
          <w:sz w:val="24"/>
          <w:szCs w:val="24"/>
          <w14:textFill>
            <w14:solidFill>
              <w14:schemeClr w14:val="tx1"/>
            </w14:solidFill>
          </w14:textFill>
        </w:rPr>
        <w:t>日   期：</w:t>
      </w:r>
      <w:r>
        <w:rPr>
          <w:rFonts w:hint="eastAsia" w:asciiTheme="majorEastAsia" w:hAnsiTheme="majorEastAsia" w:eastAsiaTheme="majorEastAsia" w:cstheme="majorEastAsia"/>
          <w:color w:val="000000" w:themeColor="text1"/>
          <w:sz w:val="24"/>
          <w:szCs w:val="24"/>
          <w:lang w:val="en-US" w:eastAsia="zh-CN"/>
          <w14:textFill>
            <w14:solidFill>
              <w14:schemeClr w14:val="tx1"/>
            </w14:solidFill>
          </w14:textFill>
        </w:rPr>
        <w:t xml:space="preserve">   </w:t>
      </w:r>
      <w:r>
        <w:rPr>
          <w:rFonts w:hint="eastAsia" w:asciiTheme="majorEastAsia" w:hAnsiTheme="majorEastAsia" w:eastAsiaTheme="majorEastAsia" w:cstheme="majorEastAsia"/>
          <w:color w:val="000000" w:themeColor="text1"/>
          <w:sz w:val="24"/>
          <w:szCs w:val="24"/>
          <w:highlight w:val="none"/>
          <w:lang w:val="en-US" w:eastAsia="zh-CN"/>
          <w14:textFill>
            <w14:solidFill>
              <w14:schemeClr w14:val="tx1"/>
            </w14:solidFill>
          </w14:textFill>
        </w:rPr>
        <w:t>年   月   日</w:t>
      </w:r>
    </w:p>
    <w:p>
      <w:pPr>
        <w:pStyle w:val="6"/>
        <w:spacing w:line="360" w:lineRule="auto"/>
        <w:ind w:firstLine="480"/>
        <w:rPr>
          <w:rFonts w:hint="eastAsia" w:asciiTheme="majorEastAsia" w:hAnsiTheme="majorEastAsia" w:eastAsiaTheme="majorEastAsia" w:cstheme="majorEastAsia"/>
          <w:color w:val="000000" w:themeColor="text1"/>
          <w:sz w:val="24"/>
          <w:szCs w:val="24"/>
          <w14:textFill>
            <w14:solidFill>
              <w14:schemeClr w14:val="tx1"/>
            </w14:solidFill>
          </w14:textFill>
        </w:rPr>
      </w:pPr>
    </w:p>
    <w:p>
      <w:pPr>
        <w:widowControl/>
        <w:jc w:val="left"/>
        <w:rPr>
          <w:color w:val="000000" w:themeColor="text1"/>
          <w14:textFill>
            <w14:solidFill>
              <w14:schemeClr w14:val="tx1"/>
            </w14:solidFill>
          </w14:textFill>
        </w:rPr>
      </w:pPr>
    </w:p>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rPr>
      <w:t>第</w:t>
    </w:r>
    <w:r>
      <w:fldChar w:fldCharType="begin"/>
    </w:r>
    <w:r>
      <w:instrText xml:space="preserve"> PAGE  \* Arabic  \* MERGEFORMAT </w:instrText>
    </w:r>
    <w:r>
      <w:fldChar w:fldCharType="separate"/>
    </w:r>
    <w:r>
      <w:t>1</w:t>
    </w:r>
    <w:r>
      <w:fldChar w:fldCharType="end"/>
    </w:r>
    <w:r>
      <w:rPr>
        <w:rFonts w:hint="eastAsia"/>
      </w:rPr>
      <w:t>页，共</w:t>
    </w:r>
    <w:r>
      <w:fldChar w:fldCharType="begin"/>
    </w:r>
    <w:r>
      <w:instrText xml:space="preserve"> NUMPAGES  \* Arabic  \* MERGEFORMAT </w:instrText>
    </w:r>
    <w:r>
      <w:fldChar w:fldCharType="separate"/>
    </w:r>
    <w:r>
      <w:t>2</w:t>
    </w:r>
    <w:r>
      <w:fldChar w:fldCharType="end"/>
    </w:r>
    <w:r>
      <w:rPr>
        <w:rFonts w:hint="eastAsia"/>
      </w:rPr>
      <w:t>页</w: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903ED"/>
    <w:rsid w:val="01117F19"/>
    <w:rsid w:val="030676EB"/>
    <w:rsid w:val="07440270"/>
    <w:rsid w:val="11CE5547"/>
    <w:rsid w:val="15745613"/>
    <w:rsid w:val="2CE80FF5"/>
    <w:rsid w:val="3CD04E14"/>
    <w:rsid w:val="4C2E329E"/>
    <w:rsid w:val="4F8F0985"/>
    <w:rsid w:val="4F95428B"/>
    <w:rsid w:val="527A3EFB"/>
    <w:rsid w:val="575C4D9E"/>
    <w:rsid w:val="5DD828D4"/>
    <w:rsid w:val="736439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Title"/>
    <w:basedOn w:val="1"/>
    <w:next w:val="1"/>
    <w:qFormat/>
    <w:uiPriority w:val="10"/>
    <w:pPr>
      <w:spacing w:before="240" w:after="60"/>
      <w:jc w:val="center"/>
      <w:outlineLvl w:val="0"/>
    </w:pPr>
    <w:rPr>
      <w:rFonts w:eastAsia="宋体" w:asciiTheme="majorHAnsi" w:hAnsiTheme="majorHAnsi" w:cstheme="majorBidi"/>
      <w:b/>
      <w:bCs/>
      <w:sz w:val="32"/>
      <w:szCs w:val="32"/>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银美</cp:lastModifiedBy>
  <dcterms:modified xsi:type="dcterms:W3CDTF">2020-03-08T08:55:59Z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